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B547" w14:textId="695DF7A0" w:rsidR="00A12153" w:rsidRDefault="00525DF3" w:rsidP="00525DF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Algebra 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827FF">
        <w:rPr>
          <w:rFonts w:ascii="Century Gothic" w:hAnsi="Century Gothic"/>
        </w:rPr>
        <w:tab/>
      </w:r>
      <w:r>
        <w:rPr>
          <w:rFonts w:ascii="Century Gothic" w:hAnsi="Century Gothic"/>
        </w:rPr>
        <w:t>Unit 1: Relationships Among Quantities</w:t>
      </w:r>
    </w:p>
    <w:p w14:paraId="7304D616" w14:textId="77777777" w:rsidR="006827FF" w:rsidRDefault="006827FF" w:rsidP="00525DF3">
      <w:pPr>
        <w:jc w:val="center"/>
        <w:rPr>
          <w:rFonts w:ascii="Century Gothic" w:hAnsi="Century Gothic"/>
        </w:rPr>
      </w:pPr>
    </w:p>
    <w:p w14:paraId="4AF946CD" w14:textId="7A2831A1" w:rsidR="00525DF3" w:rsidRDefault="00525DF3" w:rsidP="00525DF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Interpreting Language in Math Expressions</w:t>
      </w:r>
    </w:p>
    <w:p w14:paraId="581DF06D" w14:textId="77777777" w:rsidR="00525DF3" w:rsidRPr="00525DF3" w:rsidRDefault="00525DF3" w:rsidP="00525DF3">
      <w:pPr>
        <w:jc w:val="center"/>
        <w:rPr>
          <w:rFonts w:ascii="Century Gothic" w:hAnsi="Century Gothic"/>
          <w:sz w:val="32"/>
        </w:rPr>
      </w:pPr>
      <w:r w:rsidRPr="00525DF3">
        <w:rPr>
          <w:rFonts w:ascii="Century Gothic" w:hAnsi="Century Gothic"/>
          <w:sz w:val="32"/>
        </w:rPr>
        <w:t xml:space="preserve">Example: </w:t>
      </w:r>
      <m:oMath>
        <m:r>
          <w:rPr>
            <w:rFonts w:ascii="Cambria Math" w:hAnsi="Cambria Math"/>
            <w:sz w:val="32"/>
          </w:rPr>
          <m:t>-3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+4x-2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670"/>
        <w:gridCol w:w="2731"/>
      </w:tblGrid>
      <w:tr w:rsidR="00525DF3" w14:paraId="57C065C8" w14:textId="77777777" w:rsidTr="006827FF">
        <w:tc>
          <w:tcPr>
            <w:tcW w:w="1525" w:type="dxa"/>
            <w:vAlign w:val="center"/>
          </w:tcPr>
          <w:p w14:paraId="0F9D6A28" w14:textId="77777777" w:rsidR="00525DF3" w:rsidRP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Vocabulary</w:t>
            </w:r>
          </w:p>
        </w:tc>
        <w:tc>
          <w:tcPr>
            <w:tcW w:w="5670" w:type="dxa"/>
            <w:vAlign w:val="center"/>
          </w:tcPr>
          <w:p w14:paraId="24FE2ADE" w14:textId="77777777" w:rsidR="00525DF3" w:rsidRP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Definition</w:t>
            </w:r>
          </w:p>
        </w:tc>
        <w:tc>
          <w:tcPr>
            <w:tcW w:w="2731" w:type="dxa"/>
            <w:vAlign w:val="center"/>
          </w:tcPr>
          <w:p w14:paraId="45BF522D" w14:textId="77777777" w:rsidR="00525DF3" w:rsidRP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From Example</w:t>
            </w:r>
          </w:p>
        </w:tc>
      </w:tr>
      <w:tr w:rsidR="00525DF3" w14:paraId="480E2999" w14:textId="77777777" w:rsidTr="006827FF">
        <w:trPr>
          <w:trHeight w:val="792"/>
        </w:trPr>
        <w:tc>
          <w:tcPr>
            <w:tcW w:w="1525" w:type="dxa"/>
            <w:vAlign w:val="center"/>
          </w:tcPr>
          <w:p w14:paraId="0B0D96E8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Algebraic Expression</w:t>
            </w:r>
          </w:p>
        </w:tc>
        <w:tc>
          <w:tcPr>
            <w:tcW w:w="5670" w:type="dxa"/>
            <w:vAlign w:val="center"/>
          </w:tcPr>
          <w:p w14:paraId="0AF6E354" w14:textId="4F1F3B24" w:rsidR="006827FF" w:rsidRDefault="006827FF" w:rsidP="006827FF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mathematical phrase that contains numbers, operations, and/or variables</w:t>
            </w:r>
          </w:p>
          <w:p w14:paraId="3C7BB90D" w14:textId="77777777" w:rsidR="006827FF" w:rsidRDefault="006827FF" w:rsidP="006827FF">
            <w:pPr>
              <w:spacing w:before="20" w:after="20"/>
              <w:rPr>
                <w:rFonts w:ascii="Century Gothic" w:hAnsi="Century Gothic"/>
              </w:rPr>
            </w:pPr>
          </w:p>
          <w:p w14:paraId="2362EF51" w14:textId="7C2CC2E5" w:rsidR="006827FF" w:rsidRPr="006827FF" w:rsidRDefault="006827FF" w:rsidP="006827FF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NOT have an equal sign</w:t>
            </w:r>
          </w:p>
        </w:tc>
        <w:tc>
          <w:tcPr>
            <w:tcW w:w="2731" w:type="dxa"/>
            <w:vAlign w:val="center"/>
          </w:tcPr>
          <w:p w14:paraId="215AB545" w14:textId="77777777" w:rsidR="00525DF3" w:rsidRDefault="006827FF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See above example </w:t>
            </w:r>
          </w:p>
          <w:p w14:paraId="2583B046" w14:textId="5C859F8D" w:rsidR="006827FF" w:rsidRDefault="006827FF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to create examples for each part of the expression</w:t>
            </w:r>
          </w:p>
        </w:tc>
      </w:tr>
      <w:tr w:rsidR="00525DF3" w14:paraId="74FC1AE8" w14:textId="77777777" w:rsidTr="006827FF">
        <w:trPr>
          <w:trHeight w:val="792"/>
        </w:trPr>
        <w:tc>
          <w:tcPr>
            <w:tcW w:w="1525" w:type="dxa"/>
            <w:vAlign w:val="center"/>
          </w:tcPr>
          <w:p w14:paraId="625EA6F3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Variable</w:t>
            </w:r>
          </w:p>
        </w:tc>
        <w:tc>
          <w:tcPr>
            <w:tcW w:w="5670" w:type="dxa"/>
            <w:vAlign w:val="center"/>
          </w:tcPr>
          <w:p w14:paraId="6437A658" w14:textId="5C3DBDD5" w:rsidR="00525DF3" w:rsidRDefault="006827FF" w:rsidP="006827FF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symbol used to represent a quantity that can change</w:t>
            </w:r>
          </w:p>
        </w:tc>
        <w:tc>
          <w:tcPr>
            <w:tcW w:w="2731" w:type="dxa"/>
            <w:vAlign w:val="center"/>
          </w:tcPr>
          <w:p w14:paraId="45F577A7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</w:tr>
      <w:tr w:rsidR="00525DF3" w14:paraId="19FE2AD0" w14:textId="77777777" w:rsidTr="006827FF">
        <w:trPr>
          <w:trHeight w:val="792"/>
        </w:trPr>
        <w:tc>
          <w:tcPr>
            <w:tcW w:w="1525" w:type="dxa"/>
            <w:vAlign w:val="center"/>
          </w:tcPr>
          <w:p w14:paraId="06A11CF0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Term</w:t>
            </w:r>
          </w:p>
        </w:tc>
        <w:tc>
          <w:tcPr>
            <w:tcW w:w="5670" w:type="dxa"/>
            <w:vAlign w:val="center"/>
          </w:tcPr>
          <w:p w14:paraId="6DDFD0F7" w14:textId="47A86AEC" w:rsidR="00525DF3" w:rsidRDefault="006827FF" w:rsidP="006827FF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 of an expression that is separated by “+” or “</w:t>
            </w:r>
            <w:proofErr w:type="gramStart"/>
            <w:r>
              <w:rPr>
                <w:rFonts w:ascii="Century Gothic" w:hAnsi="Century Gothic"/>
              </w:rPr>
              <w:t>-“</w:t>
            </w:r>
            <w:proofErr w:type="gramEnd"/>
          </w:p>
        </w:tc>
        <w:tc>
          <w:tcPr>
            <w:tcW w:w="2731" w:type="dxa"/>
            <w:vAlign w:val="center"/>
          </w:tcPr>
          <w:p w14:paraId="3E609342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</w:tr>
      <w:tr w:rsidR="00525DF3" w14:paraId="4683C1D9" w14:textId="77777777" w:rsidTr="006827FF">
        <w:trPr>
          <w:trHeight w:val="792"/>
        </w:trPr>
        <w:tc>
          <w:tcPr>
            <w:tcW w:w="1525" w:type="dxa"/>
            <w:vAlign w:val="center"/>
          </w:tcPr>
          <w:p w14:paraId="46BD2D40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Like Terms</w:t>
            </w:r>
          </w:p>
        </w:tc>
        <w:tc>
          <w:tcPr>
            <w:tcW w:w="5670" w:type="dxa"/>
            <w:vAlign w:val="center"/>
          </w:tcPr>
          <w:p w14:paraId="627DD939" w14:textId="231AB1B5" w:rsidR="00525DF3" w:rsidRDefault="006827FF" w:rsidP="006827FF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Terms with the same variable and raised to the same exponent</w:t>
            </w:r>
          </w:p>
        </w:tc>
        <w:tc>
          <w:tcPr>
            <w:tcW w:w="2731" w:type="dxa"/>
            <w:vAlign w:val="center"/>
          </w:tcPr>
          <w:p w14:paraId="11034BE8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</w:tr>
      <w:tr w:rsidR="00525DF3" w14:paraId="6EA113B1" w14:textId="77777777" w:rsidTr="006827FF">
        <w:trPr>
          <w:trHeight w:val="792"/>
        </w:trPr>
        <w:tc>
          <w:tcPr>
            <w:tcW w:w="1525" w:type="dxa"/>
            <w:vAlign w:val="center"/>
          </w:tcPr>
          <w:p w14:paraId="47B06F02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Coefficient</w:t>
            </w:r>
          </w:p>
        </w:tc>
        <w:tc>
          <w:tcPr>
            <w:tcW w:w="5670" w:type="dxa"/>
            <w:vAlign w:val="center"/>
          </w:tcPr>
          <w:p w14:paraId="5C1C4E03" w14:textId="52203BA7" w:rsidR="00525DF3" w:rsidRDefault="006827FF" w:rsidP="006827FF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number that is multiplied by a variable</w:t>
            </w:r>
          </w:p>
          <w:p w14:paraId="569F7D03" w14:textId="4F081B36" w:rsidR="006827FF" w:rsidRDefault="006827FF" w:rsidP="006827FF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Located at the front of the variable</w:t>
            </w:r>
          </w:p>
        </w:tc>
        <w:tc>
          <w:tcPr>
            <w:tcW w:w="2731" w:type="dxa"/>
            <w:vAlign w:val="center"/>
          </w:tcPr>
          <w:p w14:paraId="3F8BBB66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</w:tr>
      <w:tr w:rsidR="00525DF3" w14:paraId="62C8124A" w14:textId="77777777" w:rsidTr="006827FF">
        <w:trPr>
          <w:trHeight w:val="792"/>
        </w:trPr>
        <w:tc>
          <w:tcPr>
            <w:tcW w:w="1525" w:type="dxa"/>
            <w:vAlign w:val="center"/>
          </w:tcPr>
          <w:p w14:paraId="347D4CC3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Exponent</w:t>
            </w:r>
          </w:p>
        </w:tc>
        <w:tc>
          <w:tcPr>
            <w:tcW w:w="5670" w:type="dxa"/>
            <w:vAlign w:val="center"/>
          </w:tcPr>
          <w:p w14:paraId="1185179A" w14:textId="399D59C6" w:rsidR="00525DF3" w:rsidRDefault="006827FF" w:rsidP="006827FF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number that indicates how many times the base is being multiplied by itself</w:t>
            </w:r>
          </w:p>
          <w:p w14:paraId="45F69833" w14:textId="6489CE2E" w:rsidR="006827FF" w:rsidRDefault="006827FF" w:rsidP="006827FF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little number at the top of the base number</w:t>
            </w:r>
          </w:p>
        </w:tc>
        <w:tc>
          <w:tcPr>
            <w:tcW w:w="2731" w:type="dxa"/>
            <w:vAlign w:val="center"/>
          </w:tcPr>
          <w:p w14:paraId="2039C1AF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</w:tr>
      <w:tr w:rsidR="00525DF3" w14:paraId="1AEC48E7" w14:textId="77777777" w:rsidTr="006827FF">
        <w:trPr>
          <w:trHeight w:val="792"/>
        </w:trPr>
        <w:tc>
          <w:tcPr>
            <w:tcW w:w="1525" w:type="dxa"/>
            <w:vAlign w:val="center"/>
          </w:tcPr>
          <w:p w14:paraId="3072982C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Base</w:t>
            </w:r>
          </w:p>
        </w:tc>
        <w:tc>
          <w:tcPr>
            <w:tcW w:w="5670" w:type="dxa"/>
            <w:vAlign w:val="center"/>
          </w:tcPr>
          <w:p w14:paraId="7851EEFD" w14:textId="77777777" w:rsidR="00525DF3" w:rsidRDefault="006827FF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number in a power that is used as a factor </w:t>
            </w:r>
          </w:p>
          <w:p w14:paraId="37448A0E" w14:textId="1425936C" w:rsidR="006827FF" w:rsidRDefault="006827FF" w:rsidP="006827FF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big number connected to the exponent</w:t>
            </w:r>
          </w:p>
        </w:tc>
        <w:tc>
          <w:tcPr>
            <w:tcW w:w="2731" w:type="dxa"/>
            <w:vAlign w:val="center"/>
          </w:tcPr>
          <w:p w14:paraId="5B710C28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</w:tr>
      <w:tr w:rsidR="00525DF3" w14:paraId="5FC6AC3B" w14:textId="77777777" w:rsidTr="006827FF">
        <w:trPr>
          <w:trHeight w:val="792"/>
        </w:trPr>
        <w:tc>
          <w:tcPr>
            <w:tcW w:w="1525" w:type="dxa"/>
            <w:vAlign w:val="center"/>
          </w:tcPr>
          <w:p w14:paraId="75B58EBF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Constant</w:t>
            </w:r>
          </w:p>
        </w:tc>
        <w:tc>
          <w:tcPr>
            <w:tcW w:w="5670" w:type="dxa"/>
            <w:vAlign w:val="center"/>
          </w:tcPr>
          <w:p w14:paraId="6E053A5A" w14:textId="77777777" w:rsidR="00525DF3" w:rsidRDefault="006827FF" w:rsidP="006827FF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term that DOES NOT contain a variable</w:t>
            </w:r>
          </w:p>
          <w:p w14:paraId="51C6E31F" w14:textId="77777777" w:rsidR="006827FF" w:rsidRDefault="006827FF" w:rsidP="006827FF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Stands Alone </w:t>
            </w:r>
          </w:p>
          <w:p w14:paraId="51322481" w14:textId="5F3BE3A9" w:rsidR="006827FF" w:rsidRDefault="006827FF" w:rsidP="006827FF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Usually placed at the end of an expression</w:t>
            </w:r>
          </w:p>
        </w:tc>
        <w:tc>
          <w:tcPr>
            <w:tcW w:w="2731" w:type="dxa"/>
            <w:vAlign w:val="center"/>
          </w:tcPr>
          <w:p w14:paraId="0BAF5118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</w:tr>
      <w:tr w:rsidR="00525DF3" w14:paraId="3AA313AF" w14:textId="77777777" w:rsidTr="006827FF">
        <w:trPr>
          <w:trHeight w:val="792"/>
        </w:trPr>
        <w:tc>
          <w:tcPr>
            <w:tcW w:w="1525" w:type="dxa"/>
            <w:vAlign w:val="center"/>
          </w:tcPr>
          <w:p w14:paraId="63CA3B35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Degree</w:t>
            </w:r>
          </w:p>
        </w:tc>
        <w:tc>
          <w:tcPr>
            <w:tcW w:w="5670" w:type="dxa"/>
            <w:vAlign w:val="center"/>
          </w:tcPr>
          <w:p w14:paraId="4F9B6C79" w14:textId="77777777" w:rsidR="00525DF3" w:rsidRDefault="00B967D6" w:rsidP="00A87AAA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Highest Degree Exponent </w:t>
            </w:r>
          </w:p>
          <w:p w14:paraId="604E500C" w14:textId="6F7C0ED0" w:rsidR="00B967D6" w:rsidRDefault="00B967D6" w:rsidP="00A87AAA">
            <w:pPr>
              <w:spacing w:before="20"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Should be listed first in the expression</w:t>
            </w:r>
          </w:p>
        </w:tc>
        <w:tc>
          <w:tcPr>
            <w:tcW w:w="2731" w:type="dxa"/>
            <w:vAlign w:val="center"/>
          </w:tcPr>
          <w:p w14:paraId="3761B680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</w:tr>
    </w:tbl>
    <w:p w14:paraId="1D36E97B" w14:textId="77777777" w:rsidR="00525DF3" w:rsidRDefault="00525DF3" w:rsidP="00525DF3">
      <w:pPr>
        <w:rPr>
          <w:rFonts w:ascii="Century Gothic" w:hAnsi="Century Gothic"/>
        </w:rPr>
      </w:pPr>
    </w:p>
    <w:p w14:paraId="5EA7E368" w14:textId="77777777" w:rsidR="00525DF3" w:rsidRDefault="00525DF3" w:rsidP="00525DF3">
      <w:pPr>
        <w:rPr>
          <w:rFonts w:ascii="Century Gothic" w:hAnsi="Century Gothic"/>
        </w:rPr>
      </w:pPr>
      <w:r>
        <w:rPr>
          <w:rFonts w:ascii="Century Gothic" w:hAnsi="Century Gothic"/>
        </w:rPr>
        <w:t>Classifying Polynomials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617"/>
        <w:gridCol w:w="1513"/>
        <w:gridCol w:w="3451"/>
      </w:tblGrid>
      <w:tr w:rsidR="00525DF3" w14:paraId="313943D8" w14:textId="77777777" w:rsidTr="00525DF3">
        <w:tc>
          <w:tcPr>
            <w:tcW w:w="4962" w:type="dxa"/>
            <w:gridSpan w:val="2"/>
            <w:vAlign w:val="center"/>
          </w:tcPr>
          <w:p w14:paraId="69CBF0CF" w14:textId="77777777" w:rsidR="00525DF3" w:rsidRP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By Degree</w:t>
            </w:r>
          </w:p>
        </w:tc>
        <w:tc>
          <w:tcPr>
            <w:tcW w:w="4964" w:type="dxa"/>
            <w:gridSpan w:val="2"/>
            <w:vAlign w:val="center"/>
          </w:tcPr>
          <w:p w14:paraId="4FE221D8" w14:textId="77777777" w:rsidR="00525DF3" w:rsidRP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By Number of Terms</w:t>
            </w:r>
          </w:p>
        </w:tc>
      </w:tr>
      <w:tr w:rsidR="00525DF3" w14:paraId="08EF70E3" w14:textId="77777777" w:rsidTr="00525DF3">
        <w:tc>
          <w:tcPr>
            <w:tcW w:w="1345" w:type="dxa"/>
            <w:vAlign w:val="center"/>
          </w:tcPr>
          <w:p w14:paraId="7CEC9047" w14:textId="77777777" w:rsidR="00525DF3" w:rsidRP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Degree</w:t>
            </w:r>
          </w:p>
        </w:tc>
        <w:tc>
          <w:tcPr>
            <w:tcW w:w="3617" w:type="dxa"/>
            <w:vAlign w:val="center"/>
          </w:tcPr>
          <w:p w14:paraId="1A67F9B1" w14:textId="77777777" w:rsidR="00525DF3" w:rsidRP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1513" w:type="dxa"/>
            <w:vAlign w:val="center"/>
          </w:tcPr>
          <w:p w14:paraId="21E2C58F" w14:textId="77777777" w:rsidR="00525DF3" w:rsidRP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 of Terms</w:t>
            </w:r>
          </w:p>
        </w:tc>
        <w:tc>
          <w:tcPr>
            <w:tcW w:w="3451" w:type="dxa"/>
            <w:vAlign w:val="center"/>
          </w:tcPr>
          <w:p w14:paraId="13C1B2A7" w14:textId="77777777" w:rsidR="00525DF3" w:rsidRP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</w:tr>
      <w:tr w:rsidR="00525DF3" w14:paraId="7A95455A" w14:textId="77777777" w:rsidTr="00525DF3">
        <w:trPr>
          <w:trHeight w:val="547"/>
        </w:trPr>
        <w:tc>
          <w:tcPr>
            <w:tcW w:w="1345" w:type="dxa"/>
            <w:vAlign w:val="center"/>
          </w:tcPr>
          <w:p w14:paraId="64CA5B20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3617" w:type="dxa"/>
            <w:vAlign w:val="center"/>
          </w:tcPr>
          <w:p w14:paraId="4216D056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  <w:tc>
          <w:tcPr>
            <w:tcW w:w="1513" w:type="dxa"/>
            <w:vAlign w:val="center"/>
          </w:tcPr>
          <w:p w14:paraId="00435ACC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451" w:type="dxa"/>
            <w:vAlign w:val="center"/>
          </w:tcPr>
          <w:p w14:paraId="32FEF8A3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</w:tr>
      <w:tr w:rsidR="00525DF3" w14:paraId="2FE16F1C" w14:textId="77777777" w:rsidTr="00525DF3">
        <w:trPr>
          <w:trHeight w:val="547"/>
        </w:trPr>
        <w:tc>
          <w:tcPr>
            <w:tcW w:w="1345" w:type="dxa"/>
            <w:vAlign w:val="center"/>
          </w:tcPr>
          <w:p w14:paraId="4B928881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617" w:type="dxa"/>
            <w:vAlign w:val="center"/>
          </w:tcPr>
          <w:p w14:paraId="4F8B8B9D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  <w:tc>
          <w:tcPr>
            <w:tcW w:w="1513" w:type="dxa"/>
            <w:vAlign w:val="center"/>
          </w:tcPr>
          <w:p w14:paraId="3777DC34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451" w:type="dxa"/>
            <w:vAlign w:val="center"/>
          </w:tcPr>
          <w:p w14:paraId="0C478C63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</w:tr>
      <w:tr w:rsidR="00525DF3" w14:paraId="3368657B" w14:textId="77777777" w:rsidTr="00525DF3">
        <w:trPr>
          <w:trHeight w:val="547"/>
        </w:trPr>
        <w:tc>
          <w:tcPr>
            <w:tcW w:w="1345" w:type="dxa"/>
            <w:vAlign w:val="center"/>
          </w:tcPr>
          <w:p w14:paraId="76704109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617" w:type="dxa"/>
            <w:vAlign w:val="center"/>
          </w:tcPr>
          <w:p w14:paraId="4B7BFB7E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  <w:tc>
          <w:tcPr>
            <w:tcW w:w="1513" w:type="dxa"/>
            <w:vAlign w:val="center"/>
          </w:tcPr>
          <w:p w14:paraId="6E6BE91D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451" w:type="dxa"/>
            <w:vAlign w:val="center"/>
          </w:tcPr>
          <w:p w14:paraId="3CDADD4B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</w:tr>
      <w:tr w:rsidR="00525DF3" w14:paraId="5D43E2A2" w14:textId="77777777" w:rsidTr="00525DF3">
        <w:trPr>
          <w:trHeight w:val="547"/>
        </w:trPr>
        <w:tc>
          <w:tcPr>
            <w:tcW w:w="1345" w:type="dxa"/>
            <w:vAlign w:val="center"/>
          </w:tcPr>
          <w:p w14:paraId="4709F45A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617" w:type="dxa"/>
            <w:vAlign w:val="center"/>
          </w:tcPr>
          <w:p w14:paraId="63F00446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  <w:tc>
          <w:tcPr>
            <w:tcW w:w="1513" w:type="dxa"/>
            <w:vAlign w:val="center"/>
          </w:tcPr>
          <w:p w14:paraId="09E0DAA2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or more</w:t>
            </w:r>
          </w:p>
        </w:tc>
        <w:tc>
          <w:tcPr>
            <w:tcW w:w="3451" w:type="dxa"/>
            <w:vAlign w:val="center"/>
          </w:tcPr>
          <w:p w14:paraId="12302D3B" w14:textId="77777777" w:rsidR="00525DF3" w:rsidRDefault="00525DF3" w:rsidP="00525DF3">
            <w:pPr>
              <w:spacing w:before="20" w:after="20"/>
              <w:jc w:val="center"/>
              <w:rPr>
                <w:rFonts w:ascii="Century Gothic" w:hAnsi="Century Gothic"/>
              </w:rPr>
            </w:pPr>
          </w:p>
        </w:tc>
      </w:tr>
    </w:tbl>
    <w:p w14:paraId="105A5585" w14:textId="77777777" w:rsidR="00525DF3" w:rsidRDefault="00525DF3" w:rsidP="00525DF3">
      <w:pPr>
        <w:rPr>
          <w:rFonts w:ascii="Century Gothic" w:hAnsi="Century Gothic"/>
        </w:rPr>
      </w:pPr>
    </w:p>
    <w:p w14:paraId="748F7BAC" w14:textId="77777777" w:rsidR="00525DF3" w:rsidRDefault="00525DF3" w:rsidP="00525DF3">
      <w:pPr>
        <w:rPr>
          <w:rFonts w:ascii="Century Gothic" w:hAnsi="Century Gothic"/>
        </w:rPr>
      </w:pPr>
    </w:p>
    <w:p w14:paraId="3F8863B4" w14:textId="77777777" w:rsidR="00525DF3" w:rsidRDefault="00525DF3" w:rsidP="00525DF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Name each polynomial by degree </w:t>
      </w:r>
      <w:r w:rsidRPr="00DE0A2A">
        <w:rPr>
          <w:rFonts w:ascii="Century Gothic" w:hAnsi="Century Gothic"/>
          <w:b/>
        </w:rPr>
        <w:t>and</w:t>
      </w:r>
      <w:r>
        <w:rPr>
          <w:rFonts w:ascii="Century Gothic" w:hAnsi="Century Gothic"/>
        </w:rPr>
        <w:t xml:space="preserve"> number of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525DF3" w14:paraId="4694416A" w14:textId="77777777" w:rsidTr="00525DF3">
        <w:trPr>
          <w:trHeight w:val="1440"/>
        </w:trPr>
        <w:tc>
          <w:tcPr>
            <w:tcW w:w="4963" w:type="dxa"/>
          </w:tcPr>
          <w:p w14:paraId="6E65D1B8" w14:textId="77777777" w:rsidR="00525DF3" w:rsidRDefault="00525DF3" w:rsidP="00525D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1) </w:t>
            </w:r>
            <m:oMath>
              <m:r>
                <w:rPr>
                  <w:rFonts w:ascii="Cambria Math" w:hAnsi="Cambria Math"/>
                </w:rPr>
                <m:t>-10x</m:t>
              </m:r>
            </m:oMath>
            <w:bookmarkStart w:id="0" w:name="_GoBack"/>
            <w:bookmarkEnd w:id="0"/>
          </w:p>
        </w:tc>
        <w:tc>
          <w:tcPr>
            <w:tcW w:w="4963" w:type="dxa"/>
          </w:tcPr>
          <w:p w14:paraId="532B7E2C" w14:textId="77777777" w:rsidR="00525DF3" w:rsidRDefault="00525DF3" w:rsidP="00525D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2) </w:t>
            </w:r>
            <m:oMath>
              <m:r>
                <w:rPr>
                  <w:rFonts w:ascii="Cambria Math" w:hAnsi="Cambria Math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525DF3" w14:paraId="0FC044AE" w14:textId="77777777" w:rsidTr="00525DF3">
        <w:trPr>
          <w:trHeight w:val="1440"/>
        </w:trPr>
        <w:tc>
          <w:tcPr>
            <w:tcW w:w="4963" w:type="dxa"/>
          </w:tcPr>
          <w:p w14:paraId="409E5AC5" w14:textId="77777777" w:rsidR="00525DF3" w:rsidRDefault="00525DF3" w:rsidP="00525D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3) </w:t>
            </w:r>
            <m:oMath>
              <m:r>
                <w:rPr>
                  <w:rFonts w:ascii="Cambria Math" w:hAnsi="Cambria Math"/>
                </w:rPr>
                <m:t>7</m:t>
              </m:r>
            </m:oMath>
          </w:p>
        </w:tc>
        <w:tc>
          <w:tcPr>
            <w:tcW w:w="4963" w:type="dxa"/>
          </w:tcPr>
          <w:p w14:paraId="160D1A8D" w14:textId="77777777" w:rsidR="00525DF3" w:rsidRDefault="00525DF3" w:rsidP="00525D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4)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-8y+2</m:t>
              </m:r>
            </m:oMath>
          </w:p>
        </w:tc>
      </w:tr>
      <w:tr w:rsidR="00525DF3" w14:paraId="2CA6FF9F" w14:textId="77777777" w:rsidTr="00525DF3">
        <w:trPr>
          <w:trHeight w:val="1440"/>
        </w:trPr>
        <w:tc>
          <w:tcPr>
            <w:tcW w:w="4963" w:type="dxa"/>
          </w:tcPr>
          <w:p w14:paraId="5E177631" w14:textId="77777777" w:rsidR="00525DF3" w:rsidRDefault="00525DF3" w:rsidP="00525D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5) </w:t>
            </w:r>
            <m:oMath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-10n+9</m:t>
              </m:r>
            </m:oMath>
          </w:p>
        </w:tc>
        <w:tc>
          <w:tcPr>
            <w:tcW w:w="4963" w:type="dxa"/>
          </w:tcPr>
          <w:p w14:paraId="451E0B5E" w14:textId="77777777" w:rsidR="00525DF3" w:rsidRDefault="00525DF3" w:rsidP="00525D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6) </w:t>
            </w: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-9x</m:t>
              </m:r>
            </m:oMath>
          </w:p>
        </w:tc>
      </w:tr>
      <w:tr w:rsidR="00525DF3" w14:paraId="52DA1B8E" w14:textId="77777777" w:rsidTr="00525DF3">
        <w:trPr>
          <w:trHeight w:val="1440"/>
        </w:trPr>
        <w:tc>
          <w:tcPr>
            <w:tcW w:w="4963" w:type="dxa"/>
          </w:tcPr>
          <w:p w14:paraId="1DA954E0" w14:textId="77777777" w:rsidR="00525DF3" w:rsidRDefault="00525DF3" w:rsidP="00525D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7) </w:t>
            </w:r>
            <m:oMath>
              <m:r>
                <w:rPr>
                  <w:rFonts w:ascii="Cambria Math" w:hAnsi="Cambria Math"/>
                </w:rPr>
                <m:t>-4b</m:t>
              </m:r>
            </m:oMath>
          </w:p>
        </w:tc>
        <w:tc>
          <w:tcPr>
            <w:tcW w:w="4963" w:type="dxa"/>
          </w:tcPr>
          <w:p w14:paraId="0429CE40" w14:textId="77777777" w:rsidR="00525DF3" w:rsidRDefault="00525DF3" w:rsidP="00525D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8) </w:t>
            </w:r>
            <m:oMath>
              <m:r>
                <w:rPr>
                  <w:rFonts w:ascii="Cambria Math" w:hAnsi="Cambria Math"/>
                </w:rPr>
                <m:t>-9+7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</w:tbl>
    <w:p w14:paraId="145FFA2B" w14:textId="77777777" w:rsidR="00525DF3" w:rsidRPr="00525DF3" w:rsidRDefault="00525DF3" w:rsidP="00525DF3">
      <w:pPr>
        <w:rPr>
          <w:rFonts w:ascii="Century Gothic" w:hAnsi="Century Gothic"/>
        </w:rPr>
      </w:pPr>
    </w:p>
    <w:sectPr w:rsidR="00525DF3" w:rsidRPr="00525DF3" w:rsidSect="00682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20F1B"/>
    <w:multiLevelType w:val="hybridMultilevel"/>
    <w:tmpl w:val="6F8EFA96"/>
    <w:lvl w:ilvl="0" w:tplc="430C71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F3"/>
    <w:rsid w:val="0002346C"/>
    <w:rsid w:val="00135BCF"/>
    <w:rsid w:val="00525DF3"/>
    <w:rsid w:val="006827FF"/>
    <w:rsid w:val="006D68A9"/>
    <w:rsid w:val="00A87AAA"/>
    <w:rsid w:val="00B967D6"/>
    <w:rsid w:val="00C73D57"/>
    <w:rsid w:val="00DE0A2A"/>
    <w:rsid w:val="00E47810"/>
    <w:rsid w:val="00E629E0"/>
    <w:rsid w:val="00F439B2"/>
    <w:rsid w:val="00F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A66"/>
  <w15:chartTrackingRefBased/>
  <w15:docId w15:val="{897CA14B-FC98-4648-8BEF-E333B78B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5DF3"/>
    <w:rPr>
      <w:color w:val="808080"/>
    </w:rPr>
  </w:style>
  <w:style w:type="paragraph" w:styleId="ListParagraph">
    <w:name w:val="List Paragraph"/>
    <w:basedOn w:val="Normal"/>
    <w:uiPriority w:val="34"/>
    <w:qFormat/>
    <w:rsid w:val="0068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d90653d80096f821ae965b714dc285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8fce426cd920e29f37ae0cbc699c6969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55511-76FB-4933-B465-7620B113D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0F1FD-0161-472E-94B2-2E029AC05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EC670-2CCC-4D47-876D-756BE16C1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Megan Walsh</cp:lastModifiedBy>
  <cp:revision>3</cp:revision>
  <dcterms:created xsi:type="dcterms:W3CDTF">2019-08-02T15:02:00Z</dcterms:created>
  <dcterms:modified xsi:type="dcterms:W3CDTF">2019-08-02T15:02:00Z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